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8EA1" w14:textId="77777777" w:rsidR="004E52D5" w:rsidRDefault="004E52D5"/>
    <w:p w14:paraId="6E4B7AD2" w14:textId="77777777" w:rsidR="004E52D5" w:rsidRPr="004E52D5" w:rsidRDefault="006E4F59" w:rsidP="004E52D5">
      <w:r>
        <w:rPr>
          <w:noProof/>
        </w:rPr>
        <w:drawing>
          <wp:anchor distT="0" distB="0" distL="114300" distR="114300" simplePos="0" relativeHeight="251658240" behindDoc="0" locked="0" layoutInCell="1" allowOverlap="1" wp14:anchorId="2A7FE360" wp14:editId="07429EAA">
            <wp:simplePos x="0" y="0"/>
            <wp:positionH relativeFrom="column">
              <wp:posOffset>1683622</wp:posOffset>
            </wp:positionH>
            <wp:positionV relativeFrom="paragraph">
              <wp:posOffset>90819</wp:posOffset>
            </wp:positionV>
            <wp:extent cx="2849643" cy="1403498"/>
            <wp:effectExtent l="0" t="0" r="825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9643" cy="14034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3BD4D" w14:textId="77777777" w:rsidR="004E52D5" w:rsidRPr="004E52D5" w:rsidRDefault="004E52D5" w:rsidP="004E52D5"/>
    <w:p w14:paraId="6A722C47" w14:textId="77777777" w:rsidR="004E52D5" w:rsidRPr="004E52D5" w:rsidRDefault="004E52D5" w:rsidP="004E52D5"/>
    <w:p w14:paraId="3919A2EB" w14:textId="77777777" w:rsidR="004E52D5" w:rsidRPr="004E52D5" w:rsidRDefault="004E52D5" w:rsidP="004E52D5"/>
    <w:p w14:paraId="278BE644" w14:textId="77777777" w:rsidR="004E52D5" w:rsidRPr="004E52D5" w:rsidRDefault="004E52D5" w:rsidP="004E52D5"/>
    <w:p w14:paraId="3D0D90D3" w14:textId="77777777" w:rsidR="004E52D5" w:rsidRPr="004E52D5" w:rsidRDefault="004E52D5" w:rsidP="004E52D5"/>
    <w:p w14:paraId="4C79CB7D" w14:textId="77777777" w:rsidR="004E52D5" w:rsidRPr="004E52D5" w:rsidRDefault="004E52D5" w:rsidP="004E52D5"/>
    <w:p w14:paraId="77805645" w14:textId="77777777" w:rsidR="004E52D5" w:rsidRPr="004E52D5" w:rsidRDefault="004E52D5" w:rsidP="004E52D5"/>
    <w:p w14:paraId="117A896F" w14:textId="77777777" w:rsidR="004E52D5" w:rsidRPr="004E52D5" w:rsidRDefault="004E52D5" w:rsidP="004E52D5"/>
    <w:p w14:paraId="24F71E40" w14:textId="77777777" w:rsidR="004E52D5" w:rsidRPr="004E52D5" w:rsidRDefault="004E52D5" w:rsidP="004E52D5"/>
    <w:p w14:paraId="37503632" w14:textId="77777777" w:rsidR="004E52D5" w:rsidRPr="004E52D5" w:rsidRDefault="004E52D5" w:rsidP="004E52D5"/>
    <w:p w14:paraId="1B3BF7CE" w14:textId="77777777" w:rsidR="004E52D5" w:rsidRPr="004E52D5" w:rsidRDefault="004E52D5" w:rsidP="004E52D5"/>
    <w:p w14:paraId="669E52EE" w14:textId="77777777" w:rsidR="004E52D5" w:rsidRPr="006E4F59" w:rsidRDefault="004E52D5" w:rsidP="004E52D5">
      <w:pPr>
        <w:rPr>
          <w:rFonts w:ascii="Century Gothic" w:hAnsi="Century Gothic"/>
          <w:sz w:val="44"/>
          <w:szCs w:val="44"/>
        </w:rPr>
      </w:pPr>
    </w:p>
    <w:p w14:paraId="62E05E08" w14:textId="77777777" w:rsidR="006E4F59" w:rsidRPr="006E4F59" w:rsidRDefault="006E4F59" w:rsidP="006E4F59">
      <w:pPr>
        <w:jc w:val="center"/>
        <w:rPr>
          <w:rFonts w:ascii="Century Gothic" w:hAnsi="Century Gothic" w:cs="Arial"/>
          <w:b/>
          <w:color w:val="222222"/>
          <w:sz w:val="64"/>
          <w:szCs w:val="64"/>
          <w:shd w:val="clear" w:color="auto" w:fill="FFFFFF"/>
        </w:rPr>
      </w:pPr>
      <w:r w:rsidRPr="006E4F59">
        <w:rPr>
          <w:rFonts w:ascii="Century Gothic" w:hAnsi="Century Gothic" w:cs="Arial"/>
          <w:b/>
          <w:color w:val="222222"/>
          <w:sz w:val="64"/>
          <w:szCs w:val="64"/>
          <w:shd w:val="clear" w:color="auto" w:fill="FFFFFF"/>
        </w:rPr>
        <w:t>Somatische dissociatie en </w:t>
      </w:r>
    </w:p>
    <w:p w14:paraId="5484567C" w14:textId="77777777" w:rsidR="004E52D5" w:rsidRPr="006E4F59" w:rsidRDefault="006E4F59" w:rsidP="006E4F59">
      <w:pPr>
        <w:jc w:val="center"/>
        <w:rPr>
          <w:rFonts w:ascii="Century Gothic" w:hAnsi="Century Gothic" w:cs="Arial"/>
          <w:b/>
          <w:color w:val="222222"/>
          <w:sz w:val="64"/>
          <w:szCs w:val="64"/>
          <w:shd w:val="clear" w:color="auto" w:fill="FFFFFF"/>
        </w:rPr>
      </w:pPr>
      <w:r w:rsidRPr="006E4F59">
        <w:rPr>
          <w:rFonts w:ascii="Century Gothic" w:hAnsi="Century Gothic" w:cs="Arial"/>
          <w:b/>
          <w:iCs/>
          <w:color w:val="222222"/>
          <w:sz w:val="64"/>
          <w:szCs w:val="64"/>
          <w:shd w:val="clear" w:color="auto" w:fill="FFFFFF"/>
        </w:rPr>
        <w:t>chronische pijn</w:t>
      </w:r>
      <w:r w:rsidRPr="006E4F59">
        <w:rPr>
          <w:rFonts w:ascii="Century Gothic" w:hAnsi="Century Gothic" w:cs="Arial"/>
          <w:b/>
          <w:color w:val="222222"/>
          <w:sz w:val="64"/>
          <w:szCs w:val="64"/>
          <w:shd w:val="clear" w:color="auto" w:fill="FFFFFF"/>
        </w:rPr>
        <w:t> met </w:t>
      </w:r>
      <w:r w:rsidRPr="006E4F59">
        <w:rPr>
          <w:rFonts w:ascii="Century Gothic" w:hAnsi="Century Gothic" w:cs="Arial"/>
          <w:b/>
          <w:iCs/>
          <w:color w:val="222222"/>
          <w:sz w:val="64"/>
          <w:szCs w:val="64"/>
          <w:shd w:val="clear" w:color="auto" w:fill="FFFFFF"/>
        </w:rPr>
        <w:t>EMDR</w:t>
      </w:r>
    </w:p>
    <w:p w14:paraId="73F6BD5E" w14:textId="77777777" w:rsidR="004E52D5" w:rsidRDefault="006E4F59" w:rsidP="004E52D5">
      <w:pPr>
        <w:jc w:val="center"/>
        <w:rPr>
          <w:rFonts w:ascii="Century Gothic" w:hAnsi="Century Gothic"/>
          <w:b/>
          <w:i/>
          <w:sz w:val="40"/>
          <w:szCs w:val="40"/>
        </w:rPr>
      </w:pPr>
      <w:r w:rsidRPr="006E4F59">
        <w:rPr>
          <w:rFonts w:ascii="Century Gothic" w:hAnsi="Century Gothic"/>
          <w:b/>
          <w:i/>
          <w:sz w:val="40"/>
          <w:szCs w:val="40"/>
        </w:rPr>
        <w:t>Sandra Veenstra</w:t>
      </w:r>
    </w:p>
    <w:p w14:paraId="5BCBB5AF" w14:textId="77777777" w:rsidR="006E4F59" w:rsidRPr="006E4F59" w:rsidRDefault="006E4F59" w:rsidP="004E52D5">
      <w:pPr>
        <w:jc w:val="center"/>
        <w:rPr>
          <w:rFonts w:ascii="Century Gothic" w:hAnsi="Century Gothic"/>
          <w:b/>
          <w:i/>
          <w:sz w:val="40"/>
          <w:szCs w:val="40"/>
        </w:rPr>
      </w:pPr>
    </w:p>
    <w:p w14:paraId="3105E234" w14:textId="77777777" w:rsidR="004E52D5" w:rsidRDefault="004E52D5" w:rsidP="004E52D5">
      <w:pPr>
        <w:jc w:val="center"/>
        <w:rPr>
          <w:rFonts w:ascii="Century Gothic" w:hAnsi="Century Gothic"/>
          <w:sz w:val="40"/>
          <w:szCs w:val="40"/>
        </w:rPr>
      </w:pPr>
    </w:p>
    <w:p w14:paraId="49C3A062" w14:textId="77777777" w:rsidR="004E52D5" w:rsidRDefault="004E52D5" w:rsidP="004E52D5">
      <w:pPr>
        <w:jc w:val="center"/>
        <w:rPr>
          <w:rFonts w:ascii="Century Gothic" w:hAnsi="Century Gothic"/>
          <w:sz w:val="40"/>
          <w:szCs w:val="40"/>
        </w:rPr>
      </w:pPr>
    </w:p>
    <w:p w14:paraId="70ECB1FB" w14:textId="77777777" w:rsidR="004E52D5" w:rsidRDefault="004E52D5" w:rsidP="004E52D5">
      <w:pPr>
        <w:jc w:val="center"/>
        <w:rPr>
          <w:rFonts w:ascii="Century Gothic" w:hAnsi="Century Gothic"/>
          <w:sz w:val="40"/>
          <w:szCs w:val="40"/>
        </w:rPr>
      </w:pPr>
    </w:p>
    <w:p w14:paraId="4374D6FB" w14:textId="77777777" w:rsidR="004E52D5" w:rsidRDefault="004E52D5" w:rsidP="004E52D5">
      <w:pPr>
        <w:jc w:val="center"/>
        <w:rPr>
          <w:rFonts w:ascii="Century Gothic" w:hAnsi="Century Gothic"/>
          <w:sz w:val="40"/>
          <w:szCs w:val="40"/>
        </w:rPr>
      </w:pPr>
    </w:p>
    <w:p w14:paraId="74682B21" w14:textId="77777777" w:rsidR="006E4F59" w:rsidRDefault="004E52D5" w:rsidP="004E52D5">
      <w:pPr>
        <w:rPr>
          <w:rFonts w:ascii="Century Gothic" w:hAnsi="Century Gothic"/>
          <w:sz w:val="28"/>
          <w:szCs w:val="28"/>
        </w:rPr>
      </w:pPr>
      <w:r w:rsidRPr="004E52D5">
        <w:rPr>
          <w:rFonts w:ascii="Century Gothic" w:hAnsi="Century Gothic"/>
          <w:sz w:val="28"/>
          <w:szCs w:val="28"/>
        </w:rPr>
        <w:t>Datum:</w:t>
      </w:r>
      <w:r w:rsidRPr="004E52D5">
        <w:rPr>
          <w:rFonts w:ascii="Century Gothic" w:hAnsi="Century Gothic"/>
          <w:sz w:val="28"/>
          <w:szCs w:val="28"/>
        </w:rPr>
        <w:tab/>
      </w:r>
      <w:r w:rsidRPr="004E52D5">
        <w:rPr>
          <w:rFonts w:ascii="Century Gothic" w:hAnsi="Century Gothic"/>
          <w:sz w:val="28"/>
          <w:szCs w:val="28"/>
        </w:rPr>
        <w:tab/>
      </w:r>
      <w:r w:rsidR="006E4F59">
        <w:rPr>
          <w:rFonts w:ascii="Century Gothic" w:hAnsi="Century Gothic"/>
          <w:sz w:val="28"/>
          <w:szCs w:val="28"/>
        </w:rPr>
        <w:t>5 april 2019</w:t>
      </w:r>
    </w:p>
    <w:p w14:paraId="5B4B89EC" w14:textId="77777777" w:rsidR="004E52D5" w:rsidRPr="004E52D5" w:rsidRDefault="004E52D5" w:rsidP="004E52D5">
      <w:pPr>
        <w:rPr>
          <w:rFonts w:ascii="Century Gothic" w:hAnsi="Century Gothic"/>
          <w:sz w:val="28"/>
          <w:szCs w:val="28"/>
        </w:rPr>
      </w:pPr>
      <w:r w:rsidRPr="004E52D5">
        <w:rPr>
          <w:rFonts w:ascii="Century Gothic" w:hAnsi="Century Gothic"/>
          <w:sz w:val="28"/>
          <w:szCs w:val="28"/>
        </w:rPr>
        <w:t xml:space="preserve">Locatie: </w:t>
      </w:r>
      <w:r w:rsidRPr="004E52D5">
        <w:rPr>
          <w:rFonts w:ascii="Century Gothic" w:hAnsi="Century Gothic"/>
          <w:sz w:val="28"/>
          <w:szCs w:val="28"/>
        </w:rPr>
        <w:tab/>
      </w:r>
      <w:r w:rsidRPr="004E52D5">
        <w:rPr>
          <w:rFonts w:ascii="Century Gothic" w:hAnsi="Century Gothic"/>
          <w:sz w:val="28"/>
          <w:szCs w:val="28"/>
        </w:rPr>
        <w:tab/>
        <w:t>Psy-zo! – Zernikepark 12</w:t>
      </w:r>
    </w:p>
    <w:p w14:paraId="4E4159B1" w14:textId="6D668CDC" w:rsidR="00CD7502" w:rsidRPr="00E20C6F" w:rsidRDefault="004E52D5" w:rsidP="005F31C7">
      <w:pPr>
        <w:pStyle w:val="Normaalweb"/>
        <w:numPr>
          <w:ilvl w:val="0"/>
          <w:numId w:val="1"/>
        </w:numPr>
        <w:shd w:val="clear" w:color="auto" w:fill="FFFFFF"/>
        <w:spacing w:before="0" w:beforeAutospacing="0" w:after="300" w:afterAutospacing="0"/>
        <w:ind w:left="0" w:firstLine="0"/>
        <w:textAlignment w:val="baseline"/>
        <w:rPr>
          <w:rFonts w:ascii="Century Gothic" w:hAnsi="Century Gothic" w:cs="Calibri"/>
          <w:color w:val="000000"/>
          <w:sz w:val="20"/>
          <w:szCs w:val="20"/>
          <w:lang w:val="nl-NL" w:eastAsia="nl-NL"/>
        </w:rPr>
      </w:pPr>
      <w:r w:rsidRPr="00E20C6F">
        <w:rPr>
          <w:rFonts w:ascii="Century Gothic" w:hAnsi="Century Gothic"/>
          <w:b/>
          <w:bCs/>
          <w:color w:val="000000"/>
          <w:sz w:val="20"/>
          <w:szCs w:val="20"/>
          <w:lang w:val="nl-NL"/>
        </w:rPr>
        <w:lastRenderedPageBreak/>
        <w:t>Inhoud:</w:t>
      </w:r>
      <w:r w:rsidRPr="00E20C6F">
        <w:rPr>
          <w:rFonts w:ascii="Century Gothic" w:hAnsi="Century Gothic"/>
          <w:color w:val="000000"/>
          <w:sz w:val="20"/>
          <w:szCs w:val="20"/>
          <w:lang w:val="nl-NL"/>
        </w:rPr>
        <w:t xml:space="preserve">  </w:t>
      </w:r>
      <w:r w:rsidR="00E20C6F">
        <w:rPr>
          <w:rFonts w:ascii="Century Gothic" w:hAnsi="Century Gothic"/>
          <w:color w:val="000000"/>
          <w:sz w:val="20"/>
          <w:szCs w:val="20"/>
          <w:lang w:val="nl-NL"/>
        </w:rPr>
        <w:br/>
      </w:r>
      <w:r w:rsidR="00CD7502" w:rsidRPr="00E20C6F">
        <w:rPr>
          <w:rFonts w:ascii="Century Gothic" w:hAnsi="Century Gothic" w:cs="Arial"/>
          <w:sz w:val="20"/>
          <w:szCs w:val="20"/>
        </w:rPr>
        <w:t xml:space="preserve">In </w:t>
      </w:r>
      <w:proofErr w:type="spellStart"/>
      <w:r w:rsidR="00CD7502" w:rsidRPr="00E20C6F">
        <w:rPr>
          <w:rFonts w:ascii="Century Gothic" w:hAnsi="Century Gothic" w:cs="Arial"/>
          <w:sz w:val="20"/>
          <w:szCs w:val="20"/>
        </w:rPr>
        <w:t>deze</w:t>
      </w:r>
      <w:proofErr w:type="spellEnd"/>
      <w:r w:rsidR="00CD7502" w:rsidRPr="00E20C6F">
        <w:rPr>
          <w:rFonts w:ascii="Century Gothic" w:hAnsi="Century Gothic" w:cs="Arial"/>
          <w:sz w:val="20"/>
          <w:szCs w:val="20"/>
        </w:rPr>
        <w:t xml:space="preserve"> workshop </w:t>
      </w:r>
      <w:proofErr w:type="spellStart"/>
      <w:r w:rsidR="00CD7502" w:rsidRPr="00E20C6F">
        <w:rPr>
          <w:rFonts w:ascii="Century Gothic" w:hAnsi="Century Gothic" w:cs="Arial"/>
          <w:sz w:val="20"/>
          <w:szCs w:val="20"/>
        </w:rPr>
        <w:t>zal</w:t>
      </w:r>
      <w:proofErr w:type="spellEnd"/>
      <w:r w:rsidR="00CD7502" w:rsidRPr="00E20C6F">
        <w:rPr>
          <w:rFonts w:ascii="Century Gothic" w:hAnsi="Century Gothic" w:cs="Arial"/>
          <w:sz w:val="20"/>
          <w:szCs w:val="20"/>
        </w:rPr>
        <w:t xml:space="preserve"> Sandra Veenstra </w:t>
      </w:r>
      <w:r w:rsidR="005F31C7" w:rsidRPr="00E20C6F">
        <w:rPr>
          <w:rFonts w:ascii="Century Gothic" w:hAnsi="Century Gothic" w:cs="Arial"/>
          <w:sz w:val="20"/>
          <w:szCs w:val="20"/>
        </w:rPr>
        <w:t>doceren in</w:t>
      </w:r>
      <w:r w:rsidR="00CD7502" w:rsidRPr="00E20C6F">
        <w:rPr>
          <w:rFonts w:ascii="Century Gothic" w:hAnsi="Century Gothic" w:cs="Arial"/>
          <w:sz w:val="20"/>
          <w:szCs w:val="20"/>
        </w:rPr>
        <w:t xml:space="preserve"> het werken met complexe somatische verschijnselen tijdens de behandeling met EMDR</w:t>
      </w:r>
      <w:r w:rsidR="00CE6742" w:rsidRPr="00E20C6F">
        <w:rPr>
          <w:rFonts w:ascii="Century Gothic" w:hAnsi="Century Gothic" w:cs="Arial"/>
          <w:sz w:val="20"/>
          <w:szCs w:val="20"/>
        </w:rPr>
        <w:t xml:space="preserve"> en/of in een </w:t>
      </w:r>
      <w:proofErr w:type="spellStart"/>
      <w:r w:rsidR="00CE6742" w:rsidRPr="00E20C6F">
        <w:rPr>
          <w:rFonts w:ascii="Century Gothic" w:hAnsi="Century Gothic" w:cs="Arial"/>
          <w:sz w:val="20"/>
          <w:szCs w:val="20"/>
        </w:rPr>
        <w:t>therapeutische</w:t>
      </w:r>
      <w:proofErr w:type="spellEnd"/>
      <w:r w:rsidR="00CE6742" w:rsidRPr="00E20C6F">
        <w:rPr>
          <w:rFonts w:ascii="Century Gothic" w:hAnsi="Century Gothic" w:cs="Arial"/>
          <w:sz w:val="20"/>
          <w:szCs w:val="20"/>
        </w:rPr>
        <w:t xml:space="preserve"> </w:t>
      </w:r>
      <w:proofErr w:type="spellStart"/>
      <w:r w:rsidR="00CE6742" w:rsidRPr="00E20C6F">
        <w:rPr>
          <w:rFonts w:ascii="Century Gothic" w:hAnsi="Century Gothic" w:cs="Arial"/>
          <w:sz w:val="20"/>
          <w:szCs w:val="20"/>
        </w:rPr>
        <w:t>behandelcontext</w:t>
      </w:r>
      <w:proofErr w:type="spellEnd"/>
      <w:r w:rsidR="00CE6742" w:rsidRPr="00E20C6F">
        <w:rPr>
          <w:rFonts w:ascii="Century Gothic" w:hAnsi="Century Gothic" w:cs="Arial"/>
          <w:sz w:val="20"/>
          <w:szCs w:val="20"/>
        </w:rPr>
        <w:t xml:space="preserve"> </w:t>
      </w:r>
      <w:proofErr w:type="spellStart"/>
      <w:r w:rsidR="00CE6742" w:rsidRPr="00E20C6F">
        <w:rPr>
          <w:rFonts w:ascii="Century Gothic" w:hAnsi="Century Gothic" w:cs="Arial"/>
          <w:sz w:val="20"/>
          <w:szCs w:val="20"/>
        </w:rPr>
        <w:t>zoals</w:t>
      </w:r>
      <w:proofErr w:type="spellEnd"/>
      <w:r w:rsidR="00CE6742" w:rsidRPr="00E20C6F">
        <w:rPr>
          <w:rFonts w:ascii="Century Gothic" w:hAnsi="Century Gothic" w:cs="Arial"/>
          <w:sz w:val="20"/>
          <w:szCs w:val="20"/>
        </w:rPr>
        <w:t xml:space="preserve"> </w:t>
      </w:r>
      <w:proofErr w:type="spellStart"/>
      <w:r w:rsidR="00CE6742" w:rsidRPr="00E20C6F">
        <w:rPr>
          <w:rFonts w:ascii="Century Gothic" w:hAnsi="Century Gothic" w:cs="Arial"/>
          <w:sz w:val="20"/>
          <w:szCs w:val="20"/>
        </w:rPr>
        <w:t>CGt</w:t>
      </w:r>
      <w:proofErr w:type="spellEnd"/>
      <w:r w:rsidR="00CD7502" w:rsidRPr="00E20C6F">
        <w:rPr>
          <w:rFonts w:ascii="Century Gothic" w:hAnsi="Century Gothic" w:cs="Arial"/>
          <w:sz w:val="20"/>
          <w:szCs w:val="20"/>
        </w:rPr>
        <w:t xml:space="preserve">. Er wordt aandacht besteed aan de neurowetenschappelijke achtergrond </w:t>
      </w:r>
      <w:bookmarkStart w:id="0" w:name="_Hlk528572131"/>
      <w:r w:rsidR="00CD7502" w:rsidRPr="00E20C6F">
        <w:rPr>
          <w:rFonts w:ascii="Century Gothic" w:hAnsi="Century Gothic" w:cs="Arial"/>
          <w:sz w:val="20"/>
          <w:szCs w:val="20"/>
        </w:rPr>
        <w:t xml:space="preserve">van somatische klachten, waarbij het bij trauma-patiënten veel voorkomende fenomeen van somatisch dissociëren en de relatie daarvan met chronische pijn specifiek aan bod zal komen. </w:t>
      </w:r>
      <w:r w:rsidR="00CE6742" w:rsidRPr="00E20C6F">
        <w:rPr>
          <w:rFonts w:ascii="Century Gothic" w:hAnsi="Century Gothic" w:cs="Arial"/>
          <w:sz w:val="20"/>
          <w:szCs w:val="20"/>
        </w:rPr>
        <w:t>Naast het komen van klachten tot behandelplan worden vooral d</w:t>
      </w:r>
      <w:r w:rsidR="00CD7502" w:rsidRPr="00E20C6F">
        <w:rPr>
          <w:rFonts w:ascii="Century Gothic" w:hAnsi="Century Gothic" w:cs="Arial"/>
          <w:sz w:val="20"/>
          <w:szCs w:val="20"/>
        </w:rPr>
        <w:t xml:space="preserve">iverse praktische interventies, tips en trucs doorgenomen en geoefend om de creativiteit van de deelnemers te stimuleren </w:t>
      </w:r>
      <w:r w:rsidR="00CE6742" w:rsidRPr="00E20C6F">
        <w:rPr>
          <w:rFonts w:ascii="Century Gothic" w:hAnsi="Century Gothic" w:cs="Arial"/>
          <w:sz w:val="20"/>
          <w:szCs w:val="20"/>
        </w:rPr>
        <w:t>en de</w:t>
      </w:r>
      <w:r w:rsidR="00CD7502" w:rsidRPr="00E20C6F">
        <w:rPr>
          <w:rFonts w:ascii="Century Gothic" w:hAnsi="Century Gothic" w:cs="Arial"/>
          <w:sz w:val="20"/>
          <w:szCs w:val="20"/>
        </w:rPr>
        <w:t xml:space="preserve"> </w:t>
      </w:r>
      <w:r w:rsidR="005F31C7" w:rsidRPr="00E20C6F">
        <w:rPr>
          <w:rFonts w:ascii="Century Gothic" w:hAnsi="Century Gothic" w:cs="Arial"/>
          <w:sz w:val="20"/>
          <w:szCs w:val="20"/>
        </w:rPr>
        <w:t>EMDR-behandelingen</w:t>
      </w:r>
      <w:r w:rsidR="00CE6742" w:rsidRPr="00E20C6F">
        <w:rPr>
          <w:rFonts w:ascii="Century Gothic" w:hAnsi="Century Gothic" w:cs="Arial"/>
          <w:sz w:val="20"/>
          <w:szCs w:val="20"/>
        </w:rPr>
        <w:t xml:space="preserve"> te verbeteren bij </w:t>
      </w:r>
      <w:r w:rsidR="00CD7502" w:rsidRPr="00E20C6F">
        <w:rPr>
          <w:rFonts w:ascii="Century Gothic" w:hAnsi="Century Gothic" w:cs="Arial"/>
          <w:sz w:val="20"/>
          <w:szCs w:val="20"/>
        </w:rPr>
        <w:t>patiënt</w:t>
      </w:r>
      <w:r w:rsidR="00CE6742" w:rsidRPr="00E20C6F">
        <w:rPr>
          <w:rFonts w:ascii="Century Gothic" w:hAnsi="Century Gothic" w:cs="Arial"/>
          <w:sz w:val="20"/>
          <w:szCs w:val="20"/>
        </w:rPr>
        <w:t xml:space="preserve">en met </w:t>
      </w:r>
      <w:r w:rsidR="00CD7502" w:rsidRPr="00E20C6F">
        <w:rPr>
          <w:rFonts w:ascii="Century Gothic" w:hAnsi="Century Gothic" w:cs="Arial"/>
          <w:sz w:val="20"/>
          <w:szCs w:val="20"/>
        </w:rPr>
        <w:t>complexe of belemmerende somatische klachten.</w:t>
      </w:r>
      <w:r w:rsidR="005F31C7" w:rsidRPr="00E20C6F">
        <w:rPr>
          <w:rFonts w:ascii="Century Gothic" w:hAnsi="Century Gothic" w:cs="Arial"/>
          <w:sz w:val="20"/>
          <w:szCs w:val="20"/>
        </w:rPr>
        <w:t xml:space="preserve"> Het gaat hierbij om het integreren van neurowetenschappelijke kennis over de problematiek in </w:t>
      </w:r>
      <w:r w:rsidR="00CE6742" w:rsidRPr="00E20C6F">
        <w:rPr>
          <w:rFonts w:ascii="Century Gothic" w:hAnsi="Century Gothic" w:cs="Arial"/>
          <w:sz w:val="20"/>
          <w:szCs w:val="20"/>
        </w:rPr>
        <w:t>de behandeling.</w:t>
      </w:r>
    </w:p>
    <w:bookmarkEnd w:id="0"/>
    <w:p w14:paraId="3C1AC9D2" w14:textId="77777777" w:rsidR="004E52D5" w:rsidRPr="00E20C6F" w:rsidRDefault="004E52D5" w:rsidP="004E52D5">
      <w:pPr>
        <w:pStyle w:val="Lijstalinea"/>
        <w:numPr>
          <w:ilvl w:val="0"/>
          <w:numId w:val="1"/>
        </w:numPr>
        <w:shd w:val="clear" w:color="auto" w:fill="FFFFFF"/>
        <w:spacing w:after="300" w:line="240" w:lineRule="auto"/>
        <w:ind w:left="0" w:firstLine="0"/>
        <w:textAlignment w:val="baseline"/>
        <w:rPr>
          <w:rFonts w:ascii="Century Gothic" w:eastAsia="Times New Roman" w:hAnsi="Century Gothic" w:cs="Calibri"/>
          <w:color w:val="000000"/>
          <w:sz w:val="20"/>
          <w:szCs w:val="20"/>
          <w:lang w:eastAsia="nl-NL"/>
        </w:rPr>
      </w:pPr>
      <w:r w:rsidRPr="00E20C6F">
        <w:rPr>
          <w:rFonts w:ascii="Century Gothic" w:eastAsia="Times New Roman" w:hAnsi="Century Gothic" w:cs="Times New Roman"/>
          <w:b/>
          <w:bCs/>
          <w:color w:val="000000"/>
          <w:sz w:val="20"/>
          <w:szCs w:val="20"/>
        </w:rPr>
        <w:t xml:space="preserve">Het doel </w:t>
      </w:r>
      <w:r w:rsidRPr="00E20C6F">
        <w:rPr>
          <w:rFonts w:ascii="Century Gothic" w:eastAsia="Times New Roman" w:hAnsi="Century Gothic" w:cs="Times New Roman"/>
          <w:i/>
          <w:iCs/>
          <w:color w:val="000000"/>
          <w:sz w:val="20"/>
          <w:szCs w:val="20"/>
        </w:rPr>
        <w:t>(leerdoelen)</w:t>
      </w:r>
      <w:r w:rsidRPr="00E20C6F">
        <w:rPr>
          <w:rFonts w:ascii="Century Gothic" w:eastAsia="Times New Roman" w:hAnsi="Century Gothic" w:cs="Times New Roman"/>
          <w:b/>
          <w:bCs/>
          <w:color w:val="000000"/>
          <w:sz w:val="20"/>
          <w:szCs w:val="20"/>
        </w:rPr>
        <w:t xml:space="preserve">: </w:t>
      </w:r>
      <w:r w:rsidR="005F31C7" w:rsidRPr="00E20C6F">
        <w:rPr>
          <w:rFonts w:ascii="Century Gothic" w:eastAsia="Times New Roman" w:hAnsi="Century Gothic" w:cs="Times New Roman"/>
          <w:b/>
          <w:bCs/>
          <w:color w:val="000000"/>
          <w:sz w:val="20"/>
          <w:szCs w:val="20"/>
        </w:rPr>
        <w:br/>
      </w:r>
    </w:p>
    <w:p w14:paraId="6ABD540E" w14:textId="72834A3B" w:rsidR="005F31C7" w:rsidRPr="00E20C6F" w:rsidRDefault="005F31C7" w:rsidP="005F31C7">
      <w:pPr>
        <w:pStyle w:val="Lijstalinea"/>
        <w:numPr>
          <w:ilvl w:val="1"/>
          <w:numId w:val="1"/>
        </w:numPr>
        <w:shd w:val="clear" w:color="auto" w:fill="FFFFFF"/>
        <w:spacing w:after="300" w:line="240" w:lineRule="auto"/>
        <w:ind w:left="0" w:firstLine="0"/>
        <w:textAlignment w:val="baseline"/>
        <w:rPr>
          <w:rFonts w:ascii="Century Gothic" w:eastAsia="Times New Roman" w:hAnsi="Century Gothic" w:cs="Arial"/>
          <w:color w:val="000000"/>
          <w:sz w:val="20"/>
          <w:szCs w:val="20"/>
          <w:lang w:eastAsia="nl-NL"/>
        </w:rPr>
      </w:pPr>
      <w:r w:rsidRPr="00E20C6F">
        <w:rPr>
          <w:rFonts w:ascii="Century Gothic" w:eastAsia="Times New Roman" w:hAnsi="Century Gothic" w:cs="Arial"/>
          <w:color w:val="000000"/>
          <w:sz w:val="20"/>
          <w:szCs w:val="20"/>
          <w:lang w:eastAsia="nl-NL"/>
        </w:rPr>
        <w:t xml:space="preserve">Het verbeteren van de neurowetenschappelijke kennis over chronische pijn en </w:t>
      </w:r>
      <w:r w:rsidR="00E20C6F">
        <w:rPr>
          <w:rFonts w:ascii="Century Gothic" w:eastAsia="Times New Roman" w:hAnsi="Century Gothic" w:cs="Arial"/>
          <w:color w:val="000000"/>
          <w:sz w:val="20"/>
          <w:szCs w:val="20"/>
          <w:lang w:eastAsia="nl-NL"/>
        </w:rPr>
        <w:br/>
        <w:t xml:space="preserve"> </w:t>
      </w:r>
      <w:r w:rsidR="00E20C6F">
        <w:rPr>
          <w:rFonts w:ascii="Century Gothic" w:eastAsia="Times New Roman" w:hAnsi="Century Gothic" w:cs="Arial"/>
          <w:color w:val="000000"/>
          <w:sz w:val="20"/>
          <w:szCs w:val="20"/>
          <w:lang w:eastAsia="nl-NL"/>
        </w:rPr>
        <w:tab/>
      </w:r>
      <w:r w:rsidRPr="00E20C6F">
        <w:rPr>
          <w:rFonts w:ascii="Century Gothic" w:eastAsia="Times New Roman" w:hAnsi="Century Gothic" w:cs="Arial"/>
          <w:color w:val="000000"/>
          <w:sz w:val="20"/>
          <w:szCs w:val="20"/>
          <w:lang w:eastAsia="nl-NL"/>
        </w:rPr>
        <w:t>somatische dissociatie</w:t>
      </w:r>
    </w:p>
    <w:p w14:paraId="7C4E83F6" w14:textId="10ED6BEC" w:rsidR="005F31C7" w:rsidRPr="00E20C6F" w:rsidRDefault="005F31C7" w:rsidP="005F31C7">
      <w:pPr>
        <w:pStyle w:val="Lijstalinea"/>
        <w:numPr>
          <w:ilvl w:val="1"/>
          <w:numId w:val="1"/>
        </w:numPr>
        <w:shd w:val="clear" w:color="auto" w:fill="FFFFFF"/>
        <w:spacing w:after="300" w:line="240" w:lineRule="auto"/>
        <w:ind w:left="0" w:firstLine="0"/>
        <w:textAlignment w:val="baseline"/>
        <w:rPr>
          <w:rFonts w:ascii="Century Gothic" w:eastAsia="Times New Roman" w:hAnsi="Century Gothic" w:cs="Arial"/>
          <w:color w:val="000000"/>
          <w:sz w:val="20"/>
          <w:szCs w:val="20"/>
          <w:lang w:eastAsia="nl-NL"/>
        </w:rPr>
      </w:pPr>
      <w:r w:rsidRPr="00E20C6F">
        <w:rPr>
          <w:rFonts w:ascii="Century Gothic" w:eastAsia="Times New Roman" w:hAnsi="Century Gothic" w:cs="Arial"/>
          <w:color w:val="000000"/>
          <w:sz w:val="20"/>
          <w:szCs w:val="20"/>
          <w:lang w:eastAsia="nl-NL"/>
        </w:rPr>
        <w:t xml:space="preserve">Het kennis maken en oefenen met interventies die somatische dissociatie en </w:t>
      </w:r>
      <w:r w:rsidR="00E20C6F">
        <w:rPr>
          <w:rFonts w:ascii="Century Gothic" w:eastAsia="Times New Roman" w:hAnsi="Century Gothic" w:cs="Arial"/>
          <w:color w:val="000000"/>
          <w:sz w:val="20"/>
          <w:szCs w:val="20"/>
          <w:lang w:eastAsia="nl-NL"/>
        </w:rPr>
        <w:br/>
        <w:t xml:space="preserve"> </w:t>
      </w:r>
      <w:r w:rsidR="00E20C6F">
        <w:rPr>
          <w:rFonts w:ascii="Century Gothic" w:eastAsia="Times New Roman" w:hAnsi="Century Gothic" w:cs="Arial"/>
          <w:color w:val="000000"/>
          <w:sz w:val="20"/>
          <w:szCs w:val="20"/>
          <w:lang w:eastAsia="nl-NL"/>
        </w:rPr>
        <w:tab/>
      </w:r>
      <w:r w:rsidRPr="00E20C6F">
        <w:rPr>
          <w:rFonts w:ascii="Century Gothic" w:eastAsia="Times New Roman" w:hAnsi="Century Gothic" w:cs="Arial"/>
          <w:color w:val="000000"/>
          <w:sz w:val="20"/>
          <w:szCs w:val="20"/>
          <w:lang w:eastAsia="nl-NL"/>
        </w:rPr>
        <w:t>chronische pijn kunnen verminderen</w:t>
      </w:r>
    </w:p>
    <w:p w14:paraId="6B295D44" w14:textId="5C41EB9F" w:rsidR="005F31C7" w:rsidRPr="00E20C6F" w:rsidRDefault="005F31C7" w:rsidP="005F31C7">
      <w:pPr>
        <w:pStyle w:val="Lijstalinea"/>
        <w:numPr>
          <w:ilvl w:val="1"/>
          <w:numId w:val="1"/>
        </w:numPr>
        <w:shd w:val="clear" w:color="auto" w:fill="FFFFFF"/>
        <w:spacing w:after="200" w:line="240" w:lineRule="auto"/>
        <w:ind w:left="0" w:firstLine="0"/>
        <w:textAlignment w:val="baseline"/>
        <w:rPr>
          <w:rFonts w:ascii="Century Gothic" w:eastAsia="Times New Roman" w:hAnsi="Century Gothic" w:cs="Arial"/>
          <w:color w:val="000000"/>
          <w:sz w:val="20"/>
          <w:szCs w:val="20"/>
        </w:rPr>
      </w:pPr>
      <w:r w:rsidRPr="00E20C6F">
        <w:rPr>
          <w:rFonts w:ascii="Century Gothic" w:eastAsia="Times New Roman" w:hAnsi="Century Gothic" w:cs="Arial"/>
          <w:color w:val="000000"/>
          <w:sz w:val="20"/>
          <w:szCs w:val="20"/>
          <w:lang w:eastAsia="nl-NL"/>
        </w:rPr>
        <w:t xml:space="preserve">Het leren hoe de interventies die somatische dissociatie en chronische pijn kunnen </w:t>
      </w:r>
      <w:r w:rsidR="00E20C6F">
        <w:rPr>
          <w:rFonts w:ascii="Century Gothic" w:eastAsia="Times New Roman" w:hAnsi="Century Gothic" w:cs="Arial"/>
          <w:color w:val="000000"/>
          <w:sz w:val="20"/>
          <w:szCs w:val="20"/>
          <w:lang w:eastAsia="nl-NL"/>
        </w:rPr>
        <w:br/>
        <w:t xml:space="preserve"> </w:t>
      </w:r>
      <w:r w:rsidR="00E20C6F">
        <w:rPr>
          <w:rFonts w:ascii="Century Gothic" w:eastAsia="Times New Roman" w:hAnsi="Century Gothic" w:cs="Arial"/>
          <w:color w:val="000000"/>
          <w:sz w:val="20"/>
          <w:szCs w:val="20"/>
          <w:lang w:eastAsia="nl-NL"/>
        </w:rPr>
        <w:tab/>
      </w:r>
      <w:r w:rsidRPr="00E20C6F">
        <w:rPr>
          <w:rFonts w:ascii="Century Gothic" w:eastAsia="Times New Roman" w:hAnsi="Century Gothic" w:cs="Arial"/>
          <w:color w:val="000000"/>
          <w:sz w:val="20"/>
          <w:szCs w:val="20"/>
          <w:lang w:eastAsia="nl-NL"/>
        </w:rPr>
        <w:t>verminderen vorm kunnen krijgen via integratie in het EMDR-behandelprotocol</w:t>
      </w:r>
    </w:p>
    <w:p w14:paraId="2CEBDEEF" w14:textId="77777777" w:rsidR="005F31C7" w:rsidRPr="00E20C6F" w:rsidRDefault="005F31C7" w:rsidP="005F31C7">
      <w:pPr>
        <w:pStyle w:val="Lijstalinea"/>
        <w:shd w:val="clear" w:color="auto" w:fill="FFFFFF"/>
        <w:spacing w:after="200" w:line="240" w:lineRule="auto"/>
        <w:ind w:left="0"/>
        <w:textAlignment w:val="baseline"/>
        <w:rPr>
          <w:rFonts w:ascii="Century Gothic" w:eastAsia="Times New Roman" w:hAnsi="Century Gothic" w:cs="Arial"/>
          <w:color w:val="000000"/>
          <w:sz w:val="20"/>
          <w:szCs w:val="20"/>
        </w:rPr>
      </w:pPr>
    </w:p>
    <w:p w14:paraId="6808EA33" w14:textId="77777777" w:rsidR="00E20C6F" w:rsidRPr="00E20C6F" w:rsidRDefault="004E52D5" w:rsidP="00E20C6F">
      <w:pPr>
        <w:pStyle w:val="Lijstalinea"/>
        <w:numPr>
          <w:ilvl w:val="0"/>
          <w:numId w:val="1"/>
        </w:numPr>
        <w:spacing w:after="200" w:line="240" w:lineRule="auto"/>
        <w:ind w:left="0" w:firstLine="0"/>
        <w:rPr>
          <w:rFonts w:ascii="Century Gothic" w:eastAsia="Times New Roman" w:hAnsi="Century Gothic" w:cs="Times New Roman"/>
          <w:color w:val="000000"/>
          <w:sz w:val="20"/>
          <w:szCs w:val="20"/>
        </w:rPr>
      </w:pPr>
      <w:r w:rsidRPr="00E20C6F">
        <w:rPr>
          <w:rFonts w:ascii="Century Gothic" w:eastAsia="Times New Roman" w:hAnsi="Century Gothic" w:cs="Times New Roman"/>
          <w:b/>
          <w:bCs/>
          <w:color w:val="000000"/>
          <w:sz w:val="20"/>
          <w:szCs w:val="20"/>
        </w:rPr>
        <w:t>Doelgroep:</w:t>
      </w:r>
      <w:bookmarkStart w:id="1" w:name="_Hlk488412701"/>
    </w:p>
    <w:p w14:paraId="3BB20343" w14:textId="6FF8F0FB" w:rsidR="005F31C7" w:rsidRPr="00E20C6F" w:rsidRDefault="005F31C7" w:rsidP="00E20C6F">
      <w:pPr>
        <w:pStyle w:val="Lijstalinea"/>
        <w:spacing w:after="200" w:line="240" w:lineRule="auto"/>
        <w:ind w:left="0"/>
        <w:rPr>
          <w:rFonts w:ascii="Century Gothic" w:eastAsia="Times New Roman" w:hAnsi="Century Gothic" w:cs="Times New Roman"/>
          <w:color w:val="000000"/>
          <w:sz w:val="20"/>
          <w:szCs w:val="20"/>
        </w:rPr>
      </w:pPr>
      <w:r w:rsidRPr="00E20C6F">
        <w:rPr>
          <w:rFonts w:ascii="Century Gothic" w:hAnsi="Century Gothic" w:cs="Arial"/>
          <w:sz w:val="20"/>
          <w:szCs w:val="20"/>
          <w:shd w:val="clear" w:color="auto" w:fill="FFFFFF"/>
        </w:rPr>
        <w:t xml:space="preserve">Psychologen (GZ en KP) en </w:t>
      </w:r>
      <w:r w:rsidR="00E20C6F" w:rsidRPr="00E20C6F">
        <w:rPr>
          <w:rFonts w:ascii="Century Gothic" w:hAnsi="Century Gothic" w:cs="Arial"/>
          <w:sz w:val="20"/>
          <w:szCs w:val="20"/>
          <w:shd w:val="clear" w:color="auto" w:fill="FFFFFF"/>
        </w:rPr>
        <w:t>p</w:t>
      </w:r>
      <w:r w:rsidRPr="00E20C6F">
        <w:rPr>
          <w:rFonts w:ascii="Century Gothic" w:hAnsi="Century Gothic" w:cs="Arial"/>
          <w:sz w:val="20"/>
          <w:szCs w:val="20"/>
          <w:shd w:val="clear" w:color="auto" w:fill="FFFFFF"/>
        </w:rPr>
        <w:t xml:space="preserve">sychiaters </w:t>
      </w:r>
      <w:r w:rsidR="00E20C6F" w:rsidRPr="00E20C6F">
        <w:rPr>
          <w:rFonts w:ascii="Century Gothic" w:hAnsi="Century Gothic" w:cs="Arial"/>
          <w:sz w:val="20"/>
          <w:szCs w:val="20"/>
          <w:shd w:val="clear" w:color="auto" w:fill="FFFFFF"/>
        </w:rPr>
        <w:t>die minimaal de</w:t>
      </w:r>
      <w:r w:rsidRPr="00E20C6F">
        <w:rPr>
          <w:rFonts w:ascii="Century Gothic" w:hAnsi="Century Gothic" w:cs="Arial"/>
          <w:sz w:val="20"/>
          <w:szCs w:val="20"/>
          <w:shd w:val="clear" w:color="auto" w:fill="FFFFFF"/>
        </w:rPr>
        <w:t xml:space="preserve"> basisopleiding EMDR</w:t>
      </w:r>
      <w:r w:rsidR="00E20C6F" w:rsidRPr="00E20C6F">
        <w:rPr>
          <w:rFonts w:ascii="Century Gothic" w:hAnsi="Century Gothic" w:cs="Arial"/>
          <w:sz w:val="20"/>
          <w:szCs w:val="20"/>
          <w:shd w:val="clear" w:color="auto" w:fill="FFFFFF"/>
        </w:rPr>
        <w:t xml:space="preserve"> hebben   </w:t>
      </w:r>
      <w:r w:rsidR="00E20C6F" w:rsidRPr="00E20C6F">
        <w:rPr>
          <w:rFonts w:ascii="Century Gothic" w:hAnsi="Century Gothic" w:cs="Arial"/>
          <w:sz w:val="20"/>
          <w:szCs w:val="20"/>
          <w:shd w:val="clear" w:color="auto" w:fill="FFFFFF"/>
        </w:rPr>
        <w:br/>
        <w:t xml:space="preserve"> afgerond</w:t>
      </w:r>
      <w:r w:rsidR="00E20C6F">
        <w:rPr>
          <w:rFonts w:ascii="Century Gothic" w:hAnsi="Century Gothic" w:cs="Arial"/>
          <w:sz w:val="20"/>
          <w:szCs w:val="20"/>
          <w:shd w:val="clear" w:color="auto" w:fill="FFFFFF"/>
        </w:rPr>
        <w:br/>
      </w:r>
    </w:p>
    <w:bookmarkEnd w:id="1"/>
    <w:p w14:paraId="60AAE035" w14:textId="1A6D9967" w:rsidR="00E43A43" w:rsidRPr="00E20C6F" w:rsidRDefault="004E52D5" w:rsidP="00E43A43">
      <w:pPr>
        <w:pStyle w:val="Lijstalinea"/>
        <w:numPr>
          <w:ilvl w:val="0"/>
          <w:numId w:val="1"/>
        </w:numPr>
        <w:spacing w:after="0" w:line="240" w:lineRule="auto"/>
        <w:ind w:left="0" w:firstLine="0"/>
        <w:rPr>
          <w:rFonts w:ascii="Century Gothic" w:eastAsia="Times New Roman" w:hAnsi="Century Gothic" w:cs="Times New Roman"/>
          <w:color w:val="000000"/>
          <w:sz w:val="20"/>
          <w:szCs w:val="20"/>
        </w:rPr>
      </w:pPr>
      <w:r w:rsidRPr="00E20C6F">
        <w:rPr>
          <w:rFonts w:ascii="Century Gothic" w:eastAsia="Times New Roman" w:hAnsi="Century Gothic" w:cs="Times New Roman"/>
          <w:b/>
          <w:bCs/>
          <w:color w:val="000000"/>
          <w:sz w:val="20"/>
          <w:szCs w:val="20"/>
        </w:rPr>
        <w:t xml:space="preserve">Docenten: </w:t>
      </w:r>
    </w:p>
    <w:p w14:paraId="1668459F" w14:textId="77777777" w:rsidR="00E43A43" w:rsidRPr="00E20C6F" w:rsidRDefault="00E43A43" w:rsidP="005F31C7">
      <w:pPr>
        <w:spacing w:after="0" w:line="240" w:lineRule="auto"/>
        <w:rPr>
          <w:rFonts w:ascii="Century Gothic" w:eastAsia="Times New Roman" w:hAnsi="Century Gothic" w:cs="Times New Roman"/>
          <w:color w:val="000000"/>
          <w:sz w:val="20"/>
          <w:szCs w:val="20"/>
        </w:rPr>
      </w:pPr>
      <w:r w:rsidRPr="00E20C6F">
        <w:rPr>
          <w:rFonts w:ascii="Century Gothic" w:eastAsia="Times New Roman" w:hAnsi="Century Gothic" w:cs="Times New Roman"/>
          <w:color w:val="000000"/>
          <w:sz w:val="20"/>
          <w:szCs w:val="20"/>
        </w:rPr>
        <w:t xml:space="preserve">Mw. drs. Sandra Veenstra geeft sinds 2002 lezingen en workshops op gebied van chronische pijn en EMDR. Zij deed wetenschappelijk onderzoek naar de behandeling van fantoompijn met EMDR. Ze was tevens docent bij RINO zuid Nederland over het onderwerp </w:t>
      </w:r>
      <w:proofErr w:type="spellStart"/>
      <w:r w:rsidRPr="00E20C6F">
        <w:rPr>
          <w:rFonts w:ascii="Century Gothic" w:eastAsia="Times New Roman" w:hAnsi="Century Gothic" w:cs="Times New Roman"/>
          <w:color w:val="000000"/>
          <w:sz w:val="20"/>
          <w:szCs w:val="20"/>
        </w:rPr>
        <w:t>somatoforme</w:t>
      </w:r>
      <w:proofErr w:type="spellEnd"/>
      <w:r w:rsidRPr="00E20C6F">
        <w:rPr>
          <w:rFonts w:ascii="Century Gothic" w:eastAsia="Times New Roman" w:hAnsi="Century Gothic" w:cs="Times New Roman"/>
          <w:color w:val="000000"/>
          <w:sz w:val="20"/>
          <w:szCs w:val="20"/>
        </w:rPr>
        <w:t xml:space="preserve"> stoornissen en gastdocent op de Universiteit in Tilburg over pijn en de hersenen. In haar CV is een overzicht van publicaties en lezingen te vinden.</w:t>
      </w:r>
    </w:p>
    <w:tbl>
      <w:tblPr>
        <w:tblpPr w:leftFromText="141" w:rightFromText="141" w:vertAnchor="text" w:horzAnchor="margin" w:tblpXSpec="center" w:tblpY="109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930"/>
      </w:tblGrid>
      <w:tr w:rsidR="00E20C6F" w:rsidRPr="00E20C6F" w14:paraId="28573E6F" w14:textId="77777777" w:rsidTr="009C3A7B">
        <w:tc>
          <w:tcPr>
            <w:tcW w:w="1555" w:type="dxa"/>
            <w:shd w:val="clear" w:color="auto" w:fill="BFBFBF"/>
          </w:tcPr>
          <w:p w14:paraId="5D9840D0" w14:textId="77777777" w:rsidR="00E20C6F" w:rsidRPr="00E20C6F" w:rsidRDefault="00E20C6F" w:rsidP="00E20C6F">
            <w:pPr>
              <w:spacing w:after="0" w:line="240" w:lineRule="auto"/>
              <w:rPr>
                <w:rFonts w:ascii="Century Gothic" w:hAnsi="Century Gothic"/>
                <w:b/>
                <w:sz w:val="20"/>
                <w:szCs w:val="20"/>
              </w:rPr>
            </w:pPr>
            <w:r w:rsidRPr="00E20C6F">
              <w:rPr>
                <w:rFonts w:ascii="Century Gothic" w:hAnsi="Century Gothic"/>
                <w:b/>
                <w:sz w:val="20"/>
                <w:szCs w:val="20"/>
              </w:rPr>
              <w:t>Tijd</w:t>
            </w:r>
          </w:p>
        </w:tc>
        <w:tc>
          <w:tcPr>
            <w:tcW w:w="8930" w:type="dxa"/>
            <w:shd w:val="clear" w:color="auto" w:fill="BFBFBF"/>
          </w:tcPr>
          <w:p w14:paraId="34FB50CB" w14:textId="77777777" w:rsidR="00E20C6F" w:rsidRPr="00E20C6F" w:rsidRDefault="00E20C6F" w:rsidP="00E20C6F">
            <w:pPr>
              <w:spacing w:after="0" w:line="240" w:lineRule="auto"/>
              <w:rPr>
                <w:rFonts w:ascii="Century Gothic" w:hAnsi="Century Gothic"/>
                <w:b/>
                <w:sz w:val="20"/>
                <w:szCs w:val="20"/>
              </w:rPr>
            </w:pPr>
            <w:r w:rsidRPr="00E20C6F">
              <w:rPr>
                <w:rFonts w:ascii="Century Gothic" w:hAnsi="Century Gothic"/>
                <w:b/>
                <w:sz w:val="20"/>
                <w:szCs w:val="20"/>
              </w:rPr>
              <w:t>Onderwerp / activiteit</w:t>
            </w:r>
          </w:p>
        </w:tc>
      </w:tr>
      <w:tr w:rsidR="00E20C6F" w:rsidRPr="00E20C6F" w14:paraId="724448DF" w14:textId="77777777" w:rsidTr="009C3A7B">
        <w:tc>
          <w:tcPr>
            <w:tcW w:w="1555" w:type="dxa"/>
            <w:shd w:val="clear" w:color="auto" w:fill="F2F2F2"/>
          </w:tcPr>
          <w:p w14:paraId="3602F520"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9.00 – 9.30</w:t>
            </w:r>
          </w:p>
        </w:tc>
        <w:tc>
          <w:tcPr>
            <w:tcW w:w="8930" w:type="dxa"/>
            <w:shd w:val="clear" w:color="auto" w:fill="F2F2F2"/>
          </w:tcPr>
          <w:p w14:paraId="2A82AD6F" w14:textId="77777777" w:rsidR="00E20C6F" w:rsidRPr="00E20C6F" w:rsidRDefault="00E20C6F" w:rsidP="00E20C6F">
            <w:pPr>
              <w:spacing w:after="0" w:line="240" w:lineRule="auto"/>
              <w:rPr>
                <w:rFonts w:ascii="Century Gothic" w:hAnsi="Century Gothic"/>
                <w:sz w:val="20"/>
                <w:szCs w:val="20"/>
                <w:lang w:val="en-US"/>
              </w:rPr>
            </w:pPr>
            <w:r w:rsidRPr="00E20C6F">
              <w:rPr>
                <w:rFonts w:ascii="Century Gothic" w:hAnsi="Century Gothic"/>
                <w:sz w:val="20"/>
                <w:szCs w:val="20"/>
                <w:lang w:val="en-US"/>
              </w:rPr>
              <w:t xml:space="preserve">Welkom / </w:t>
            </w:r>
            <w:proofErr w:type="spellStart"/>
            <w:r w:rsidRPr="00E20C6F">
              <w:rPr>
                <w:rFonts w:ascii="Century Gothic" w:hAnsi="Century Gothic"/>
                <w:sz w:val="20"/>
                <w:szCs w:val="20"/>
                <w:lang w:val="en-US"/>
              </w:rPr>
              <w:t>koffie</w:t>
            </w:r>
            <w:proofErr w:type="spellEnd"/>
            <w:r w:rsidRPr="00E20C6F">
              <w:rPr>
                <w:rFonts w:ascii="Century Gothic" w:hAnsi="Century Gothic"/>
                <w:sz w:val="20"/>
                <w:szCs w:val="20"/>
                <w:lang w:val="en-US"/>
              </w:rPr>
              <w:t>-thee</w:t>
            </w:r>
          </w:p>
        </w:tc>
      </w:tr>
      <w:tr w:rsidR="00E20C6F" w:rsidRPr="00E20C6F" w14:paraId="30249741" w14:textId="77777777" w:rsidTr="009C3A7B">
        <w:tc>
          <w:tcPr>
            <w:tcW w:w="1555" w:type="dxa"/>
          </w:tcPr>
          <w:p w14:paraId="40AC9324"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9.30 – 10.45</w:t>
            </w:r>
            <w:bookmarkStart w:id="2" w:name="_GoBack"/>
            <w:bookmarkEnd w:id="2"/>
          </w:p>
        </w:tc>
        <w:tc>
          <w:tcPr>
            <w:tcW w:w="8930" w:type="dxa"/>
          </w:tcPr>
          <w:p w14:paraId="379596EF" w14:textId="77777777" w:rsidR="00E20C6F" w:rsidRPr="00E20C6F" w:rsidRDefault="00E20C6F" w:rsidP="00E20C6F">
            <w:pPr>
              <w:spacing w:after="0" w:line="240" w:lineRule="auto"/>
              <w:rPr>
                <w:rFonts w:ascii="Century Gothic" w:hAnsi="Century Gothic"/>
                <w:sz w:val="20"/>
                <w:szCs w:val="20"/>
                <w:lang w:val="en-US"/>
              </w:rPr>
            </w:pPr>
            <w:r>
              <w:rPr>
                <w:rFonts w:ascii="Century Gothic" w:hAnsi="Century Gothic"/>
                <w:sz w:val="20"/>
                <w:szCs w:val="20"/>
                <w:lang w:val="en-US"/>
              </w:rPr>
              <w:t xml:space="preserve">- </w:t>
            </w:r>
            <w:proofErr w:type="spellStart"/>
            <w:r w:rsidRPr="00E20C6F">
              <w:rPr>
                <w:rFonts w:ascii="Century Gothic" w:hAnsi="Century Gothic"/>
                <w:sz w:val="20"/>
                <w:szCs w:val="20"/>
                <w:lang w:val="en-US"/>
              </w:rPr>
              <w:t>Inzichten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uit</w:t>
            </w:r>
            <w:proofErr w:type="spellEnd"/>
            <w:r w:rsidRPr="00E20C6F">
              <w:rPr>
                <w:rFonts w:ascii="Century Gothic" w:hAnsi="Century Gothic"/>
                <w:sz w:val="20"/>
                <w:szCs w:val="20"/>
                <w:lang w:val="en-US"/>
              </w:rPr>
              <w:t xml:space="preserve"> de </w:t>
            </w:r>
            <w:proofErr w:type="spellStart"/>
            <w:r w:rsidRPr="00E20C6F">
              <w:rPr>
                <w:rFonts w:ascii="Century Gothic" w:hAnsi="Century Gothic"/>
                <w:sz w:val="20"/>
                <w:szCs w:val="20"/>
                <w:lang w:val="en-US"/>
              </w:rPr>
              <w:t>neurowetenschappen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de </w:t>
            </w:r>
            <w:proofErr w:type="spellStart"/>
            <w:r w:rsidRPr="00E20C6F">
              <w:rPr>
                <w:rFonts w:ascii="Century Gothic" w:hAnsi="Century Gothic"/>
                <w:sz w:val="20"/>
                <w:szCs w:val="20"/>
                <w:lang w:val="en-US"/>
              </w:rPr>
              <w:t>werking</w:t>
            </w:r>
            <w:proofErr w:type="spellEnd"/>
            <w:r w:rsidRPr="00E20C6F">
              <w:rPr>
                <w:rFonts w:ascii="Century Gothic" w:hAnsi="Century Gothic"/>
                <w:sz w:val="20"/>
                <w:szCs w:val="20"/>
                <w:lang w:val="en-US"/>
              </w:rPr>
              <w:t xml:space="preserve"> van het central </w:t>
            </w:r>
            <w:proofErr w:type="spellStart"/>
            <w:r w:rsidRPr="00E20C6F">
              <w:rPr>
                <w:rFonts w:ascii="Century Gothic" w:hAnsi="Century Gothic"/>
                <w:sz w:val="20"/>
                <w:szCs w:val="20"/>
                <w:lang w:val="en-US"/>
              </w:rPr>
              <w:t>zenuwstelsel</w:t>
            </w:r>
            <w:proofErr w:type="spellEnd"/>
            <w:r w:rsidRPr="00E20C6F">
              <w:rPr>
                <w:rFonts w:ascii="Century Gothic" w:hAnsi="Century Gothic"/>
                <w:sz w:val="20"/>
                <w:szCs w:val="20"/>
                <w:lang w:val="en-US"/>
              </w:rPr>
              <w:t xml:space="preserve"> over de </w:t>
            </w:r>
            <w:proofErr w:type="spellStart"/>
            <w:r w:rsidRPr="00E20C6F">
              <w:rPr>
                <w:rFonts w:ascii="Century Gothic" w:hAnsi="Century Gothic"/>
                <w:sz w:val="20"/>
                <w:szCs w:val="20"/>
                <w:lang w:val="en-US"/>
              </w:rPr>
              <w:t>etiologie</w:t>
            </w:r>
            <w:proofErr w:type="spellEnd"/>
            <w:r w:rsidRPr="00E20C6F">
              <w:rPr>
                <w:rFonts w:ascii="Century Gothic" w:hAnsi="Century Gothic"/>
                <w:sz w:val="20"/>
                <w:szCs w:val="20"/>
                <w:lang w:val="en-US"/>
              </w:rPr>
              <w:t xml:space="preserve"> van </w:t>
            </w:r>
            <w:proofErr w:type="spellStart"/>
            <w:r w:rsidRPr="00E20C6F">
              <w:rPr>
                <w:rFonts w:ascii="Century Gothic" w:hAnsi="Century Gothic"/>
                <w:sz w:val="20"/>
                <w:szCs w:val="20"/>
                <w:lang w:val="en-US"/>
              </w:rPr>
              <w:t>chronische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pijn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somatische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dissociatie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de </w:t>
            </w:r>
            <w:proofErr w:type="spellStart"/>
            <w:r w:rsidRPr="00E20C6F">
              <w:rPr>
                <w:rFonts w:ascii="Century Gothic" w:hAnsi="Century Gothic"/>
                <w:sz w:val="20"/>
                <w:szCs w:val="20"/>
                <w:lang w:val="en-US"/>
              </w:rPr>
              <w:t>praktische</w:t>
            </w:r>
            <w:proofErr w:type="spellEnd"/>
            <w:r w:rsidRPr="00E20C6F">
              <w:rPr>
                <w:rFonts w:ascii="Century Gothic" w:hAnsi="Century Gothic"/>
                <w:sz w:val="20"/>
                <w:szCs w:val="20"/>
                <w:lang w:val="en-US"/>
              </w:rPr>
              <w:t xml:space="preserve"> lessen die </w:t>
            </w:r>
            <w:proofErr w:type="spellStart"/>
            <w:r w:rsidRPr="00E20C6F">
              <w:rPr>
                <w:rFonts w:ascii="Century Gothic" w:hAnsi="Century Gothic"/>
                <w:sz w:val="20"/>
                <w:szCs w:val="20"/>
                <w:lang w:val="en-US"/>
              </w:rPr>
              <w:t>daaruit</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te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leren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zijn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voor</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therapie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bruggen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bouwen</w:t>
            </w:r>
            <w:proofErr w:type="spellEnd"/>
            <w:r w:rsidRPr="00E20C6F">
              <w:rPr>
                <w:rFonts w:ascii="Century Gothic" w:hAnsi="Century Gothic"/>
                <w:sz w:val="20"/>
                <w:szCs w:val="20"/>
                <w:lang w:val="en-US"/>
              </w:rPr>
              <w:t xml:space="preserve"> met de </w:t>
            </w:r>
            <w:proofErr w:type="spellStart"/>
            <w:r w:rsidRPr="00E20C6F">
              <w:rPr>
                <w:rFonts w:ascii="Century Gothic" w:hAnsi="Century Gothic"/>
                <w:sz w:val="20"/>
                <w:szCs w:val="20"/>
                <w:lang w:val="en-US"/>
              </w:rPr>
              <w:t>sensorimotorische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aanpak</w:t>
            </w:r>
            <w:proofErr w:type="spellEnd"/>
            <w:r w:rsidRPr="00E20C6F">
              <w:rPr>
                <w:rFonts w:ascii="Century Gothic" w:hAnsi="Century Gothic"/>
                <w:sz w:val="20"/>
                <w:szCs w:val="20"/>
                <w:lang w:val="en-US"/>
              </w:rPr>
              <w:t xml:space="preserve"> van trauma</w:t>
            </w:r>
            <w:r w:rsidRPr="00E20C6F">
              <w:rPr>
                <w:rFonts w:ascii="Century Gothic" w:hAnsi="Century Gothic"/>
                <w:sz w:val="20"/>
                <w:szCs w:val="20"/>
                <w:lang w:val="en-US"/>
              </w:rPr>
              <w:br/>
            </w:r>
            <w:r>
              <w:rPr>
                <w:rFonts w:ascii="Century Gothic" w:hAnsi="Century Gothic"/>
                <w:sz w:val="20"/>
                <w:szCs w:val="20"/>
                <w:lang w:val="en-US"/>
              </w:rPr>
              <w:t xml:space="preserve">- </w:t>
            </w:r>
            <w:proofErr w:type="spellStart"/>
            <w:r w:rsidRPr="00E20C6F">
              <w:rPr>
                <w:rFonts w:ascii="Century Gothic" w:hAnsi="Century Gothic"/>
                <w:sz w:val="20"/>
                <w:szCs w:val="20"/>
                <w:lang w:val="en-US"/>
              </w:rPr>
              <w:t>Bespreking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samenhang</w:t>
            </w:r>
            <w:proofErr w:type="spellEnd"/>
            <w:r w:rsidRPr="00E20C6F">
              <w:rPr>
                <w:rFonts w:ascii="Century Gothic" w:hAnsi="Century Gothic"/>
                <w:sz w:val="20"/>
                <w:szCs w:val="20"/>
                <w:lang w:val="en-US"/>
              </w:rPr>
              <w:t xml:space="preserve">/overlap met </w:t>
            </w:r>
            <w:proofErr w:type="spellStart"/>
            <w:r w:rsidRPr="00E20C6F">
              <w:rPr>
                <w:rFonts w:ascii="Century Gothic" w:hAnsi="Century Gothic"/>
                <w:sz w:val="20"/>
                <w:szCs w:val="20"/>
                <w:lang w:val="en-US"/>
              </w:rPr>
              <w:t>traumaverwerking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dissociatie</w:t>
            </w:r>
            <w:proofErr w:type="spellEnd"/>
            <w:r w:rsidRPr="00E20C6F">
              <w:rPr>
                <w:rFonts w:ascii="Century Gothic" w:hAnsi="Century Gothic"/>
                <w:sz w:val="20"/>
                <w:szCs w:val="20"/>
                <w:lang w:val="en-US"/>
              </w:rPr>
              <w:t xml:space="preserve"> in het </w:t>
            </w:r>
            <w:proofErr w:type="spellStart"/>
            <w:r w:rsidRPr="00E20C6F">
              <w:rPr>
                <w:rFonts w:ascii="Century Gothic" w:hAnsi="Century Gothic"/>
                <w:sz w:val="20"/>
                <w:szCs w:val="20"/>
                <w:lang w:val="en-US"/>
              </w:rPr>
              <w:t>algemeen</w:t>
            </w:r>
            <w:proofErr w:type="spellEnd"/>
          </w:p>
          <w:p w14:paraId="00CC13EA" w14:textId="77777777" w:rsidR="00E20C6F" w:rsidRPr="00E20C6F" w:rsidRDefault="00E20C6F" w:rsidP="00E20C6F">
            <w:pPr>
              <w:spacing w:after="0" w:line="240" w:lineRule="auto"/>
              <w:rPr>
                <w:rFonts w:ascii="Century Gothic" w:hAnsi="Century Gothic"/>
                <w:sz w:val="20"/>
                <w:szCs w:val="20"/>
                <w:lang w:val="en-US"/>
              </w:rPr>
            </w:pPr>
            <w:r>
              <w:rPr>
                <w:rFonts w:ascii="Century Gothic" w:hAnsi="Century Gothic"/>
                <w:sz w:val="20"/>
                <w:szCs w:val="20"/>
                <w:lang w:val="en-US"/>
              </w:rPr>
              <w:t xml:space="preserve">- </w:t>
            </w:r>
            <w:proofErr w:type="spellStart"/>
            <w:r w:rsidRPr="00E20C6F">
              <w:rPr>
                <w:rFonts w:ascii="Century Gothic" w:hAnsi="Century Gothic"/>
                <w:sz w:val="20"/>
                <w:szCs w:val="20"/>
                <w:lang w:val="en-US"/>
              </w:rPr>
              <w:t>Bespreking</w:t>
            </w:r>
            <w:proofErr w:type="spellEnd"/>
            <w:r w:rsidRPr="00E20C6F">
              <w:rPr>
                <w:rFonts w:ascii="Century Gothic" w:hAnsi="Century Gothic"/>
                <w:sz w:val="20"/>
                <w:szCs w:val="20"/>
                <w:lang w:val="en-US"/>
              </w:rPr>
              <w:t xml:space="preserve"> van </w:t>
            </w:r>
            <w:proofErr w:type="spellStart"/>
            <w:r w:rsidRPr="00E20C6F">
              <w:rPr>
                <w:rFonts w:ascii="Century Gothic" w:hAnsi="Century Gothic"/>
                <w:sz w:val="20"/>
                <w:szCs w:val="20"/>
                <w:lang w:val="en-US"/>
              </w:rPr>
              <w:t>informatieverzameling</w:t>
            </w:r>
            <w:proofErr w:type="spellEnd"/>
            <w:r w:rsidRPr="00E20C6F">
              <w:rPr>
                <w:rFonts w:ascii="Century Gothic" w:hAnsi="Century Gothic"/>
                <w:sz w:val="20"/>
                <w:szCs w:val="20"/>
                <w:lang w:val="en-US"/>
              </w:rPr>
              <w:t xml:space="preserve"> in </w:t>
            </w:r>
            <w:proofErr w:type="spellStart"/>
            <w:r w:rsidRPr="00E20C6F">
              <w:rPr>
                <w:rFonts w:ascii="Century Gothic" w:hAnsi="Century Gothic"/>
                <w:sz w:val="20"/>
                <w:szCs w:val="20"/>
                <w:lang w:val="en-US"/>
              </w:rPr>
              <w:t>intakefase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het </w:t>
            </w:r>
            <w:proofErr w:type="spellStart"/>
            <w:r w:rsidRPr="00E20C6F">
              <w:rPr>
                <w:rFonts w:ascii="Century Gothic" w:hAnsi="Century Gothic"/>
                <w:sz w:val="20"/>
                <w:szCs w:val="20"/>
                <w:lang w:val="en-US"/>
              </w:rPr>
              <w:t>komen</w:t>
            </w:r>
            <w:proofErr w:type="spellEnd"/>
            <w:r w:rsidRPr="00E20C6F">
              <w:rPr>
                <w:rFonts w:ascii="Century Gothic" w:hAnsi="Century Gothic"/>
                <w:sz w:val="20"/>
                <w:szCs w:val="20"/>
                <w:lang w:val="en-US"/>
              </w:rPr>
              <w:t xml:space="preserve"> tot </w:t>
            </w:r>
            <w:proofErr w:type="spellStart"/>
            <w:r w:rsidRPr="00E20C6F">
              <w:rPr>
                <w:rFonts w:ascii="Century Gothic" w:hAnsi="Century Gothic"/>
                <w:sz w:val="20"/>
                <w:szCs w:val="20"/>
                <w:lang w:val="en-US"/>
              </w:rPr>
              <w:t>een</w:t>
            </w:r>
            <w:proofErr w:type="spellEnd"/>
            <w:r w:rsidRPr="00E20C6F">
              <w:rPr>
                <w:rFonts w:ascii="Century Gothic" w:hAnsi="Century Gothic"/>
                <w:sz w:val="20"/>
                <w:szCs w:val="20"/>
                <w:lang w:val="en-US"/>
              </w:rPr>
              <w:t xml:space="preserve"> plan van </w:t>
            </w:r>
            <w:proofErr w:type="spellStart"/>
            <w:r w:rsidRPr="00E20C6F">
              <w:rPr>
                <w:rFonts w:ascii="Century Gothic" w:hAnsi="Century Gothic"/>
                <w:sz w:val="20"/>
                <w:szCs w:val="20"/>
                <w:lang w:val="en-US"/>
              </w:rPr>
              <w:t>aanpak</w:t>
            </w:r>
            <w:proofErr w:type="spellEnd"/>
          </w:p>
        </w:tc>
      </w:tr>
      <w:tr w:rsidR="00E20C6F" w:rsidRPr="00E20C6F" w14:paraId="1B4E1A6D" w14:textId="77777777" w:rsidTr="009C3A7B">
        <w:tc>
          <w:tcPr>
            <w:tcW w:w="1555" w:type="dxa"/>
            <w:shd w:val="clear" w:color="auto" w:fill="F2F2F2"/>
          </w:tcPr>
          <w:p w14:paraId="06CB68A4"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10.45 – 11.00</w:t>
            </w:r>
          </w:p>
        </w:tc>
        <w:tc>
          <w:tcPr>
            <w:tcW w:w="8930" w:type="dxa"/>
            <w:shd w:val="clear" w:color="auto" w:fill="F2F2F2"/>
          </w:tcPr>
          <w:p w14:paraId="447A1A41" w14:textId="77777777" w:rsidR="00E20C6F" w:rsidRPr="00E20C6F" w:rsidRDefault="00E20C6F" w:rsidP="00E20C6F">
            <w:pPr>
              <w:spacing w:after="0" w:line="240" w:lineRule="auto"/>
              <w:rPr>
                <w:rFonts w:ascii="Century Gothic" w:hAnsi="Century Gothic"/>
                <w:sz w:val="20"/>
                <w:szCs w:val="20"/>
                <w:lang w:val="en-US"/>
              </w:rPr>
            </w:pPr>
            <w:r w:rsidRPr="00E20C6F">
              <w:rPr>
                <w:rFonts w:ascii="Century Gothic" w:hAnsi="Century Gothic"/>
                <w:sz w:val="20"/>
                <w:szCs w:val="20"/>
                <w:lang w:val="en-US"/>
              </w:rPr>
              <w:t xml:space="preserve">Pauze / </w:t>
            </w:r>
            <w:proofErr w:type="spellStart"/>
            <w:r w:rsidRPr="00E20C6F">
              <w:rPr>
                <w:rFonts w:ascii="Century Gothic" w:hAnsi="Century Gothic"/>
                <w:sz w:val="20"/>
                <w:szCs w:val="20"/>
                <w:lang w:val="en-US"/>
              </w:rPr>
              <w:t>koffie</w:t>
            </w:r>
            <w:proofErr w:type="spellEnd"/>
            <w:r w:rsidRPr="00E20C6F">
              <w:rPr>
                <w:rFonts w:ascii="Century Gothic" w:hAnsi="Century Gothic"/>
                <w:sz w:val="20"/>
                <w:szCs w:val="20"/>
                <w:lang w:val="en-US"/>
              </w:rPr>
              <w:t>-thee</w:t>
            </w:r>
          </w:p>
        </w:tc>
      </w:tr>
      <w:tr w:rsidR="00E20C6F" w:rsidRPr="00E20C6F" w14:paraId="35001761" w14:textId="77777777" w:rsidTr="009C3A7B">
        <w:tc>
          <w:tcPr>
            <w:tcW w:w="1555" w:type="dxa"/>
            <w:shd w:val="clear" w:color="auto" w:fill="auto"/>
          </w:tcPr>
          <w:p w14:paraId="1E588B7C"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11.00 – 12.30</w:t>
            </w:r>
          </w:p>
        </w:tc>
        <w:tc>
          <w:tcPr>
            <w:tcW w:w="8930" w:type="dxa"/>
            <w:shd w:val="clear" w:color="auto" w:fill="auto"/>
          </w:tcPr>
          <w:p w14:paraId="45EBDD40" w14:textId="77777777" w:rsidR="00E20C6F" w:rsidRPr="00E20C6F" w:rsidRDefault="00E20C6F" w:rsidP="00E20C6F">
            <w:pPr>
              <w:spacing w:after="0" w:line="240" w:lineRule="auto"/>
              <w:rPr>
                <w:rFonts w:ascii="Century Gothic" w:hAnsi="Century Gothic"/>
                <w:sz w:val="20"/>
                <w:szCs w:val="20"/>
                <w:lang w:val="en-US"/>
              </w:rPr>
            </w:pPr>
            <w:proofErr w:type="spellStart"/>
            <w:r w:rsidRPr="00E20C6F">
              <w:rPr>
                <w:rFonts w:ascii="Century Gothic" w:hAnsi="Century Gothic"/>
                <w:sz w:val="20"/>
                <w:szCs w:val="20"/>
                <w:lang w:val="en-US"/>
              </w:rPr>
              <w:t>Doorlopen</w:t>
            </w:r>
            <w:proofErr w:type="spellEnd"/>
            <w:r w:rsidRPr="00E20C6F">
              <w:rPr>
                <w:rFonts w:ascii="Century Gothic" w:hAnsi="Century Gothic"/>
                <w:sz w:val="20"/>
                <w:szCs w:val="20"/>
                <w:lang w:val="en-US"/>
              </w:rPr>
              <w:t xml:space="preserve"> van </w:t>
            </w:r>
            <w:proofErr w:type="spellStart"/>
            <w:r w:rsidRPr="00E20C6F">
              <w:rPr>
                <w:rFonts w:ascii="Century Gothic" w:hAnsi="Century Gothic"/>
                <w:sz w:val="20"/>
                <w:szCs w:val="20"/>
                <w:lang w:val="en-US"/>
              </w:rPr>
              <w:t>een</w:t>
            </w:r>
            <w:proofErr w:type="spellEnd"/>
            <w:r w:rsidRPr="00E20C6F">
              <w:rPr>
                <w:rFonts w:ascii="Century Gothic" w:hAnsi="Century Gothic"/>
                <w:sz w:val="20"/>
                <w:szCs w:val="20"/>
                <w:lang w:val="en-US"/>
              </w:rPr>
              <w:t xml:space="preserve"> reeks </w:t>
            </w:r>
            <w:proofErr w:type="spellStart"/>
            <w:r w:rsidRPr="00E20C6F">
              <w:rPr>
                <w:rFonts w:ascii="Century Gothic" w:hAnsi="Century Gothic"/>
                <w:sz w:val="20"/>
                <w:szCs w:val="20"/>
                <w:lang w:val="en-US"/>
              </w:rPr>
              <w:t>interventies</w:t>
            </w:r>
            <w:proofErr w:type="spellEnd"/>
            <w:r w:rsidRPr="00E20C6F">
              <w:rPr>
                <w:rFonts w:ascii="Century Gothic" w:hAnsi="Century Gothic"/>
                <w:sz w:val="20"/>
                <w:szCs w:val="20"/>
                <w:lang w:val="en-US"/>
              </w:rPr>
              <w:t xml:space="preserve"> die </w:t>
            </w:r>
            <w:proofErr w:type="spellStart"/>
            <w:r w:rsidRPr="00E20C6F">
              <w:rPr>
                <w:rFonts w:ascii="Century Gothic" w:hAnsi="Century Gothic"/>
                <w:sz w:val="20"/>
                <w:szCs w:val="20"/>
                <w:lang w:val="en-US"/>
              </w:rPr>
              <w:t>gebruikt</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kunnen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worden</w:t>
            </w:r>
            <w:proofErr w:type="spellEnd"/>
            <w:r w:rsidRPr="00E20C6F">
              <w:rPr>
                <w:rFonts w:ascii="Century Gothic" w:hAnsi="Century Gothic"/>
                <w:sz w:val="20"/>
                <w:szCs w:val="20"/>
                <w:lang w:val="en-US"/>
              </w:rPr>
              <w:t xml:space="preserve"> in </w:t>
            </w:r>
            <w:proofErr w:type="spellStart"/>
            <w:r w:rsidRPr="00E20C6F">
              <w:rPr>
                <w:rFonts w:ascii="Century Gothic" w:hAnsi="Century Gothic"/>
                <w:sz w:val="20"/>
                <w:szCs w:val="20"/>
                <w:lang w:val="en-US"/>
              </w:rPr>
              <w:t>een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gemengde</w:t>
            </w:r>
            <w:proofErr w:type="spellEnd"/>
            <w:r w:rsidRPr="00E20C6F">
              <w:rPr>
                <w:rFonts w:ascii="Century Gothic" w:hAnsi="Century Gothic"/>
                <w:sz w:val="20"/>
                <w:szCs w:val="20"/>
                <w:lang w:val="en-US"/>
              </w:rPr>
              <w:t xml:space="preserve"> constructive met EMDR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/of </w:t>
            </w:r>
            <w:proofErr w:type="spellStart"/>
            <w:r w:rsidRPr="00E20C6F">
              <w:rPr>
                <w:rFonts w:ascii="Century Gothic" w:hAnsi="Century Gothic"/>
                <w:sz w:val="20"/>
                <w:szCs w:val="20"/>
                <w:lang w:val="en-US"/>
              </w:rPr>
              <w:t>CGt</w:t>
            </w:r>
            <w:proofErr w:type="spellEnd"/>
          </w:p>
          <w:p w14:paraId="0493CBDA" w14:textId="77777777" w:rsidR="00E20C6F" w:rsidRPr="00E20C6F" w:rsidRDefault="00E20C6F" w:rsidP="00E20C6F">
            <w:pPr>
              <w:spacing w:after="0" w:line="240" w:lineRule="auto"/>
              <w:rPr>
                <w:rFonts w:ascii="Century Gothic" w:hAnsi="Century Gothic"/>
                <w:sz w:val="20"/>
                <w:szCs w:val="20"/>
                <w:lang w:val="en-US"/>
              </w:rPr>
            </w:pPr>
            <w:proofErr w:type="spellStart"/>
            <w:r w:rsidRPr="00E20C6F">
              <w:rPr>
                <w:rFonts w:ascii="Century Gothic" w:hAnsi="Century Gothic"/>
                <w:sz w:val="20"/>
                <w:szCs w:val="20"/>
                <w:lang w:val="en-US"/>
              </w:rPr>
              <w:t>Illustraties</w:t>
            </w:r>
            <w:proofErr w:type="spellEnd"/>
            <w:r w:rsidRPr="00E20C6F">
              <w:rPr>
                <w:rFonts w:ascii="Century Gothic" w:hAnsi="Century Gothic"/>
                <w:sz w:val="20"/>
                <w:szCs w:val="20"/>
                <w:lang w:val="en-US"/>
              </w:rPr>
              <w:t xml:space="preserve"> met video material</w:t>
            </w:r>
          </w:p>
        </w:tc>
      </w:tr>
      <w:tr w:rsidR="00E20C6F" w:rsidRPr="00E20C6F" w14:paraId="6615DEED" w14:textId="77777777" w:rsidTr="009C3A7B">
        <w:tc>
          <w:tcPr>
            <w:tcW w:w="1555" w:type="dxa"/>
            <w:shd w:val="clear" w:color="auto" w:fill="F2F2F2"/>
          </w:tcPr>
          <w:p w14:paraId="5F8DAC05"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12.30 – 13.30</w:t>
            </w:r>
          </w:p>
        </w:tc>
        <w:tc>
          <w:tcPr>
            <w:tcW w:w="8930" w:type="dxa"/>
            <w:shd w:val="clear" w:color="auto" w:fill="F2F2F2"/>
          </w:tcPr>
          <w:p w14:paraId="590D161B"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 xml:space="preserve">Lunch </w:t>
            </w:r>
          </w:p>
        </w:tc>
      </w:tr>
      <w:tr w:rsidR="00E20C6F" w:rsidRPr="00E20C6F" w14:paraId="087EA139" w14:textId="77777777" w:rsidTr="009C3A7B">
        <w:tc>
          <w:tcPr>
            <w:tcW w:w="1555" w:type="dxa"/>
          </w:tcPr>
          <w:p w14:paraId="7016111F"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13.30 – 14.45</w:t>
            </w:r>
          </w:p>
        </w:tc>
        <w:tc>
          <w:tcPr>
            <w:tcW w:w="8930" w:type="dxa"/>
          </w:tcPr>
          <w:p w14:paraId="199BC91A"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Oefenen en zelf ervaren in rollenspel</w:t>
            </w:r>
          </w:p>
        </w:tc>
      </w:tr>
      <w:tr w:rsidR="00E20C6F" w:rsidRPr="00E20C6F" w14:paraId="36A87A35" w14:textId="77777777" w:rsidTr="009C3A7B">
        <w:tc>
          <w:tcPr>
            <w:tcW w:w="1555" w:type="dxa"/>
            <w:shd w:val="clear" w:color="auto" w:fill="D9D9D9"/>
          </w:tcPr>
          <w:p w14:paraId="7CFBB2B6"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14.45 – 15.00</w:t>
            </w:r>
          </w:p>
        </w:tc>
        <w:tc>
          <w:tcPr>
            <w:tcW w:w="8930" w:type="dxa"/>
            <w:shd w:val="clear" w:color="auto" w:fill="D9D9D9"/>
          </w:tcPr>
          <w:p w14:paraId="5F03FA5C"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Pauze / thee</w:t>
            </w:r>
          </w:p>
        </w:tc>
      </w:tr>
      <w:tr w:rsidR="00E20C6F" w:rsidRPr="00E20C6F" w14:paraId="26F98B5E" w14:textId="77777777" w:rsidTr="009C3A7B">
        <w:tc>
          <w:tcPr>
            <w:tcW w:w="1555" w:type="dxa"/>
          </w:tcPr>
          <w:p w14:paraId="78651479"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15.00 – 16.30</w:t>
            </w:r>
          </w:p>
        </w:tc>
        <w:tc>
          <w:tcPr>
            <w:tcW w:w="8930" w:type="dxa"/>
          </w:tcPr>
          <w:p w14:paraId="58CF6243" w14:textId="77777777" w:rsidR="00E20C6F" w:rsidRPr="00E20C6F" w:rsidRDefault="00E20C6F" w:rsidP="00E20C6F">
            <w:pPr>
              <w:spacing w:after="0" w:line="240" w:lineRule="auto"/>
              <w:rPr>
                <w:rFonts w:ascii="Century Gothic" w:hAnsi="Century Gothic"/>
                <w:sz w:val="20"/>
                <w:szCs w:val="20"/>
                <w:lang w:val="en-US"/>
              </w:rPr>
            </w:pPr>
            <w:r w:rsidRPr="00E20C6F">
              <w:rPr>
                <w:rFonts w:ascii="Century Gothic" w:hAnsi="Century Gothic"/>
                <w:sz w:val="20"/>
                <w:szCs w:val="20"/>
                <w:lang w:val="en-US"/>
              </w:rPr>
              <w:t xml:space="preserve">Via </w:t>
            </w:r>
            <w:proofErr w:type="spellStart"/>
            <w:r w:rsidRPr="00E20C6F">
              <w:rPr>
                <w:rFonts w:ascii="Century Gothic" w:hAnsi="Century Gothic"/>
                <w:sz w:val="20"/>
                <w:szCs w:val="20"/>
                <w:lang w:val="en-US"/>
              </w:rPr>
              <w:t>bespreking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casuistiek</w:t>
            </w:r>
            <w:proofErr w:type="spellEnd"/>
            <w:r w:rsidRPr="00E20C6F">
              <w:rPr>
                <w:rFonts w:ascii="Century Gothic" w:hAnsi="Century Gothic"/>
                <w:sz w:val="20"/>
                <w:szCs w:val="20"/>
                <w:lang w:val="en-US"/>
              </w:rPr>
              <w:t xml:space="preserve"> van docent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toegespitste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vragen</w:t>
            </w:r>
            <w:proofErr w:type="spellEnd"/>
            <w:r w:rsidRPr="00E20C6F">
              <w:rPr>
                <w:rFonts w:ascii="Century Gothic" w:hAnsi="Century Gothic"/>
                <w:sz w:val="20"/>
                <w:szCs w:val="20"/>
                <w:lang w:val="en-US"/>
              </w:rPr>
              <w:t xml:space="preserve"> over </w:t>
            </w:r>
            <w:proofErr w:type="spellStart"/>
            <w:r w:rsidRPr="00E20C6F">
              <w:rPr>
                <w:rFonts w:ascii="Century Gothic" w:hAnsi="Century Gothic"/>
                <w:sz w:val="20"/>
                <w:szCs w:val="20"/>
                <w:lang w:val="en-US"/>
              </w:rPr>
              <w:t>casuistiek</w:t>
            </w:r>
            <w:proofErr w:type="spellEnd"/>
            <w:r w:rsidRPr="00E20C6F">
              <w:rPr>
                <w:rFonts w:ascii="Century Gothic" w:hAnsi="Century Gothic"/>
                <w:sz w:val="20"/>
                <w:szCs w:val="20"/>
                <w:lang w:val="en-US"/>
              </w:rPr>
              <w:t xml:space="preserve"> van </w:t>
            </w:r>
            <w:proofErr w:type="spellStart"/>
            <w:r w:rsidRPr="00E20C6F">
              <w:rPr>
                <w:rFonts w:ascii="Century Gothic" w:hAnsi="Century Gothic"/>
                <w:sz w:val="20"/>
                <w:szCs w:val="20"/>
                <w:lang w:val="en-US"/>
              </w:rPr>
              <w:t>deelnemers</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wordt</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koppeling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gemaakt</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aan</w:t>
            </w:r>
            <w:proofErr w:type="spellEnd"/>
            <w:r w:rsidRPr="00E20C6F">
              <w:rPr>
                <w:rFonts w:ascii="Century Gothic" w:hAnsi="Century Gothic"/>
                <w:sz w:val="20"/>
                <w:szCs w:val="20"/>
                <w:lang w:val="en-US"/>
              </w:rPr>
              <w:t xml:space="preserve"> de </w:t>
            </w:r>
            <w:proofErr w:type="spellStart"/>
            <w:r w:rsidRPr="00E20C6F">
              <w:rPr>
                <w:rFonts w:ascii="Century Gothic" w:hAnsi="Century Gothic"/>
                <w:sz w:val="20"/>
                <w:szCs w:val="20"/>
                <w:lang w:val="en-US"/>
              </w:rPr>
              <w:t>neurowetenschappelijke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kennis</w:t>
            </w:r>
            <w:proofErr w:type="spellEnd"/>
            <w:r w:rsidRPr="00E20C6F">
              <w:rPr>
                <w:rFonts w:ascii="Century Gothic" w:hAnsi="Century Gothic"/>
                <w:sz w:val="20"/>
                <w:szCs w:val="20"/>
                <w:lang w:val="en-US"/>
              </w:rPr>
              <w:t xml:space="preserve">, EMDR </w:t>
            </w:r>
            <w:proofErr w:type="spellStart"/>
            <w:r w:rsidRPr="00E20C6F">
              <w:rPr>
                <w:rFonts w:ascii="Century Gothic" w:hAnsi="Century Gothic"/>
                <w:sz w:val="20"/>
                <w:szCs w:val="20"/>
                <w:lang w:val="en-US"/>
              </w:rPr>
              <w:t>protocollen</w:t>
            </w:r>
            <w:proofErr w:type="spellEnd"/>
            <w:r w:rsidRPr="00E20C6F">
              <w:rPr>
                <w:rFonts w:ascii="Century Gothic" w:hAnsi="Century Gothic"/>
                <w:sz w:val="20"/>
                <w:szCs w:val="20"/>
                <w:lang w:val="en-US"/>
              </w:rPr>
              <w:t>.</w:t>
            </w:r>
            <w:r w:rsidRPr="00E20C6F">
              <w:rPr>
                <w:rFonts w:ascii="Century Gothic" w:hAnsi="Century Gothic"/>
                <w:sz w:val="20"/>
                <w:szCs w:val="20"/>
                <w:lang w:val="en-US"/>
              </w:rPr>
              <w:br/>
            </w:r>
            <w:proofErr w:type="spellStart"/>
            <w:r w:rsidRPr="00E20C6F">
              <w:rPr>
                <w:rFonts w:ascii="Century Gothic" w:hAnsi="Century Gothic"/>
                <w:sz w:val="20"/>
                <w:szCs w:val="20"/>
                <w:lang w:val="en-US"/>
              </w:rPr>
              <w:t>Afsluiting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evaluatie</w:t>
            </w:r>
            <w:proofErr w:type="spellEnd"/>
          </w:p>
        </w:tc>
      </w:tr>
    </w:tbl>
    <w:p w14:paraId="7A66606F" w14:textId="7001C62F" w:rsidR="002D0281" w:rsidRPr="002D0281" w:rsidRDefault="002D0281" w:rsidP="002D0281">
      <w:pPr>
        <w:spacing w:after="0" w:line="240" w:lineRule="auto"/>
        <w:rPr>
          <w:rFonts w:ascii="Century Gothic" w:eastAsia="Times New Roman" w:hAnsi="Century Gothic" w:cs="Times New Roman"/>
          <w:sz w:val="24"/>
          <w:szCs w:val="24"/>
        </w:rPr>
      </w:pPr>
    </w:p>
    <w:p w14:paraId="448E848D" w14:textId="3F333F78" w:rsidR="002D0281" w:rsidRPr="00E20C6F" w:rsidRDefault="00E20C6F" w:rsidP="00E20C6F">
      <w:pPr>
        <w:pStyle w:val="Lijstalinea"/>
        <w:numPr>
          <w:ilvl w:val="0"/>
          <w:numId w:val="1"/>
        </w:numPr>
        <w:shd w:val="clear" w:color="auto" w:fill="FFFFFF"/>
        <w:spacing w:after="0" w:line="240" w:lineRule="auto"/>
        <w:jc w:val="both"/>
        <w:rPr>
          <w:rFonts w:ascii="Century Gothic" w:eastAsia="Times New Roman" w:hAnsi="Century Gothic" w:cs="Arial"/>
          <w:b/>
          <w:color w:val="222222"/>
          <w:sz w:val="20"/>
          <w:szCs w:val="20"/>
          <w:lang w:eastAsia="nl-NL"/>
        </w:rPr>
      </w:pPr>
      <w:r w:rsidRPr="00E20C6F">
        <w:rPr>
          <w:rFonts w:ascii="Century Gothic" w:eastAsia="Times New Roman" w:hAnsi="Century Gothic" w:cs="Arial"/>
          <w:b/>
          <w:color w:val="222222"/>
          <w:sz w:val="20"/>
          <w:szCs w:val="20"/>
          <w:lang w:eastAsia="nl-NL"/>
        </w:rPr>
        <w:t>Programma</w:t>
      </w:r>
    </w:p>
    <w:sectPr w:rsidR="002D0281" w:rsidRPr="00E20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5FD6"/>
    <w:multiLevelType w:val="hybridMultilevel"/>
    <w:tmpl w:val="4064C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7A4E18"/>
    <w:multiLevelType w:val="multilevel"/>
    <w:tmpl w:val="6E5C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338E0"/>
    <w:multiLevelType w:val="hybridMultilevel"/>
    <w:tmpl w:val="3CA29D22"/>
    <w:lvl w:ilvl="0" w:tplc="A684949A">
      <w:start w:val="1"/>
      <w:numFmt w:val="decimal"/>
      <w:lvlText w:val="%1."/>
      <w:lvlJc w:val="left"/>
      <w:pPr>
        <w:ind w:left="720" w:hanging="360"/>
      </w:pPr>
      <w:rPr>
        <w:rFonts w:cs="Times New Roman"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742DC2"/>
    <w:multiLevelType w:val="hybridMultilevel"/>
    <w:tmpl w:val="8AC06148"/>
    <w:lvl w:ilvl="0" w:tplc="3030267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52E34"/>
    <w:multiLevelType w:val="hybridMultilevel"/>
    <w:tmpl w:val="5FF81324"/>
    <w:lvl w:ilvl="0" w:tplc="60365758">
      <w:start w:val="3"/>
      <w:numFmt w:val="bullet"/>
      <w:lvlText w:val="-"/>
      <w:lvlJc w:val="left"/>
      <w:pPr>
        <w:ind w:left="720" w:hanging="360"/>
      </w:pPr>
      <w:rPr>
        <w:rFonts w:ascii="Calibri" w:eastAsia="Times New Roman" w:hAnsi="Calibri" w:cs="Calibri" w:hint="default"/>
        <w:b w:val="0"/>
        <w:color w:val="222222"/>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204F73"/>
    <w:multiLevelType w:val="hybridMultilevel"/>
    <w:tmpl w:val="3B88356C"/>
    <w:lvl w:ilvl="0" w:tplc="935217B8">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0F3C39"/>
    <w:multiLevelType w:val="hybridMultilevel"/>
    <w:tmpl w:val="4A7AA268"/>
    <w:lvl w:ilvl="0" w:tplc="3030267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D5"/>
    <w:rsid w:val="0010422F"/>
    <w:rsid w:val="00210431"/>
    <w:rsid w:val="002D0281"/>
    <w:rsid w:val="00416F5B"/>
    <w:rsid w:val="004B3BDD"/>
    <w:rsid w:val="004E52D5"/>
    <w:rsid w:val="005C3F12"/>
    <w:rsid w:val="005F31C7"/>
    <w:rsid w:val="006E4F59"/>
    <w:rsid w:val="009C3A7B"/>
    <w:rsid w:val="00B76DA7"/>
    <w:rsid w:val="00BB436F"/>
    <w:rsid w:val="00C23419"/>
    <w:rsid w:val="00CD7502"/>
    <w:rsid w:val="00CE6742"/>
    <w:rsid w:val="00E20C6F"/>
    <w:rsid w:val="00E43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7672"/>
  <w15:chartTrackingRefBased/>
  <w15:docId w15:val="{FC71DBAA-6C4C-42B4-B902-63B72D53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76DA7"/>
    <w:pPr>
      <w:keepNext/>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overflowPunct w:val="0"/>
      <w:autoSpaceDE w:val="0"/>
      <w:autoSpaceDN w:val="0"/>
      <w:adjustRightInd w:val="0"/>
      <w:spacing w:after="0" w:line="240" w:lineRule="auto"/>
      <w:jc w:val="both"/>
      <w:textAlignment w:val="baseline"/>
      <w:outlineLvl w:val="0"/>
    </w:pPr>
    <w:rPr>
      <w:rFonts w:ascii="Times" w:eastAsia="Times New Roman" w:hAnsi="Times"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E52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4E52D5"/>
    <w:pPr>
      <w:ind w:left="720"/>
      <w:contextualSpacing/>
    </w:pPr>
  </w:style>
  <w:style w:type="character" w:customStyle="1" w:styleId="Kop1Char">
    <w:name w:val="Kop 1 Char"/>
    <w:basedOn w:val="Standaardalinea-lettertype"/>
    <w:link w:val="Kop1"/>
    <w:rsid w:val="00B76DA7"/>
    <w:rPr>
      <w:rFonts w:ascii="Times" w:eastAsia="Times New Roman" w:hAnsi="Times" w:cs="Times New Roman"/>
      <w:b/>
      <w:sz w:val="24"/>
      <w:szCs w:val="20"/>
      <w:lang w:eastAsia="nl-NL"/>
    </w:rPr>
  </w:style>
  <w:style w:type="paragraph" w:customStyle="1" w:styleId="Gemiddeldraster22">
    <w:name w:val="Gemiddeld raster 22"/>
    <w:uiPriority w:val="1"/>
    <w:qFormat/>
    <w:rsid w:val="00B76DA7"/>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nl-NL"/>
    </w:rPr>
  </w:style>
  <w:style w:type="paragraph" w:customStyle="1" w:styleId="Gemiddeldraster21">
    <w:name w:val="Gemiddeld raster 21"/>
    <w:uiPriority w:val="1"/>
    <w:qFormat/>
    <w:rsid w:val="00B76DA7"/>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771C-7447-4495-AD72-200A2E13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Psy zo</cp:lastModifiedBy>
  <cp:revision>2</cp:revision>
  <dcterms:created xsi:type="dcterms:W3CDTF">2019-04-19T11:36:00Z</dcterms:created>
  <dcterms:modified xsi:type="dcterms:W3CDTF">2019-04-19T11:36:00Z</dcterms:modified>
</cp:coreProperties>
</file>